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3034CE" w14:textId="7F050630" w:rsidR="00825607" w:rsidRPr="0046216F" w:rsidRDefault="00825607" w:rsidP="00825607">
      <w:pPr>
        <w:spacing w:after="0"/>
        <w:rPr>
          <w:rFonts w:ascii="Lato" w:hAnsi="Lato" w:cs="Calibri Light"/>
          <w:sz w:val="22"/>
          <w:szCs w:val="22"/>
          <w:highlight w:val="yellow"/>
        </w:rPr>
      </w:pPr>
    </w:p>
    <w:p w14:paraId="2DBF706B" w14:textId="14CDB15A" w:rsidR="00825607" w:rsidRPr="0046216F" w:rsidRDefault="00825607" w:rsidP="00825607">
      <w:pPr>
        <w:spacing w:after="0"/>
        <w:ind w:left="4956" w:firstLine="708"/>
        <w:rPr>
          <w:rFonts w:ascii="Lato" w:hAnsi="Lato" w:cs="Calibri Light"/>
          <w:sz w:val="22"/>
          <w:szCs w:val="22"/>
        </w:rPr>
      </w:pPr>
      <w:r w:rsidRPr="0046216F">
        <w:rPr>
          <w:rFonts w:ascii="Lato" w:hAnsi="Lato" w:cs="Calibri Light"/>
          <w:sz w:val="22"/>
          <w:szCs w:val="22"/>
        </w:rPr>
        <w:t>Warszawa, dnia 2</w:t>
      </w:r>
      <w:r w:rsidR="0046216F" w:rsidRPr="0046216F">
        <w:rPr>
          <w:rFonts w:ascii="Lato" w:hAnsi="Lato" w:cs="Calibri Light"/>
          <w:sz w:val="22"/>
          <w:szCs w:val="22"/>
        </w:rPr>
        <w:t>9</w:t>
      </w:r>
      <w:r w:rsidRPr="0046216F">
        <w:rPr>
          <w:rFonts w:ascii="Lato" w:hAnsi="Lato" w:cs="Calibri Light"/>
          <w:sz w:val="22"/>
          <w:szCs w:val="22"/>
        </w:rPr>
        <w:t xml:space="preserve"> maj 2025 r.</w:t>
      </w:r>
    </w:p>
    <w:p w14:paraId="24487F75" w14:textId="77777777" w:rsidR="00825607" w:rsidRPr="0046216F" w:rsidRDefault="00825607" w:rsidP="00825607">
      <w:pPr>
        <w:tabs>
          <w:tab w:val="left" w:pos="4678"/>
        </w:tabs>
        <w:spacing w:line="276" w:lineRule="auto"/>
        <w:ind w:left="4678" w:hanging="4678"/>
        <w:jc w:val="center"/>
        <w:rPr>
          <w:rFonts w:ascii="Lato" w:hAnsi="Lato" w:cs="Calibri Light"/>
          <w:sz w:val="22"/>
          <w:szCs w:val="22"/>
        </w:rPr>
      </w:pPr>
    </w:p>
    <w:p w14:paraId="3639CDDF" w14:textId="1CB2E0DA" w:rsidR="00825607" w:rsidRPr="0046216F" w:rsidRDefault="00825607" w:rsidP="0046216F">
      <w:pPr>
        <w:tabs>
          <w:tab w:val="left" w:pos="4678"/>
        </w:tabs>
        <w:spacing w:line="276" w:lineRule="auto"/>
        <w:ind w:left="4678" w:hanging="4678"/>
        <w:jc w:val="center"/>
        <w:rPr>
          <w:rFonts w:ascii="Lato" w:hAnsi="Lato" w:cs="Calibri Light"/>
          <w:b/>
          <w:bCs/>
          <w:sz w:val="24"/>
          <w:szCs w:val="24"/>
        </w:rPr>
      </w:pPr>
      <w:r w:rsidRPr="0046216F">
        <w:rPr>
          <w:rFonts w:ascii="Lato" w:hAnsi="Lato" w:cs="Calibri Light"/>
          <w:b/>
          <w:bCs/>
          <w:sz w:val="24"/>
          <w:szCs w:val="24"/>
        </w:rPr>
        <w:t xml:space="preserve">NOTATKA 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7"/>
        <w:gridCol w:w="3803"/>
      </w:tblGrid>
      <w:tr w:rsidR="00825607" w:rsidRPr="0046216F" w14:paraId="5F6DC719" w14:textId="77777777" w:rsidTr="006A4827">
        <w:trPr>
          <w:jc w:val="center"/>
        </w:trPr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BC50B" w14:textId="77777777" w:rsidR="00825607" w:rsidRPr="0046216F" w:rsidRDefault="00825607" w:rsidP="006A4827">
            <w:pPr>
              <w:tabs>
                <w:tab w:val="left" w:pos="4678"/>
              </w:tabs>
              <w:spacing w:line="276" w:lineRule="auto"/>
              <w:rPr>
                <w:rFonts w:ascii="Lato" w:hAnsi="Lato" w:cs="Calibri Light"/>
                <w:b/>
                <w:bCs/>
                <w:sz w:val="22"/>
                <w:szCs w:val="22"/>
              </w:rPr>
            </w:pPr>
            <w:r w:rsidRPr="0046216F">
              <w:rPr>
                <w:rFonts w:ascii="Lato" w:hAnsi="Lato" w:cs="Calibri Light"/>
                <w:b/>
                <w:bCs/>
                <w:sz w:val="22"/>
                <w:szCs w:val="22"/>
              </w:rPr>
              <w:t xml:space="preserve">Temat sprawy: </w:t>
            </w:r>
          </w:p>
          <w:p w14:paraId="0CE31975" w14:textId="45E4E296" w:rsidR="00825607" w:rsidRPr="0046216F" w:rsidRDefault="00825607" w:rsidP="006A4827">
            <w:pPr>
              <w:spacing w:after="0"/>
              <w:rPr>
                <w:rFonts w:ascii="Lato" w:eastAsia="Arial" w:hAnsi="Lato" w:cs="Calibri Light"/>
                <w:color w:val="000000"/>
                <w:sz w:val="22"/>
                <w:szCs w:val="22"/>
                <w:shd w:val="clear" w:color="auto" w:fill="FFFFFF"/>
              </w:rPr>
            </w:pPr>
            <w:r w:rsidRPr="0046216F">
              <w:rPr>
                <w:rFonts w:ascii="Lato" w:eastAsia="Arial" w:hAnsi="Lato" w:cs="Calibri Light"/>
                <w:color w:val="000000"/>
                <w:sz w:val="22"/>
                <w:szCs w:val="22"/>
                <w:shd w:val="clear" w:color="auto" w:fill="FFFFFF"/>
              </w:rPr>
              <w:t>Pierwsze posiedzenie Zespołu zadaniowego do spraw wspierania i promowania równości płci wśród specjalistów technologii informacyjno-komunikacyjnych oraz zawodów przyszłości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4448A" w14:textId="77777777" w:rsidR="00825607" w:rsidRPr="0046216F" w:rsidRDefault="00825607" w:rsidP="006A4827">
            <w:pPr>
              <w:tabs>
                <w:tab w:val="left" w:pos="4678"/>
              </w:tabs>
              <w:spacing w:line="276" w:lineRule="auto"/>
              <w:jc w:val="center"/>
              <w:rPr>
                <w:rFonts w:ascii="Lato" w:hAnsi="Lato" w:cs="Calibri Light"/>
                <w:sz w:val="22"/>
                <w:szCs w:val="22"/>
              </w:rPr>
            </w:pPr>
          </w:p>
          <w:p w14:paraId="5ED65452" w14:textId="77777777" w:rsidR="00825607" w:rsidRPr="0046216F" w:rsidRDefault="00825607" w:rsidP="006A4827">
            <w:pPr>
              <w:tabs>
                <w:tab w:val="left" w:pos="4678"/>
              </w:tabs>
              <w:spacing w:line="276" w:lineRule="auto"/>
              <w:jc w:val="center"/>
              <w:rPr>
                <w:rFonts w:ascii="Lato" w:hAnsi="Lato" w:cs="Calibri Light"/>
                <w:b/>
                <w:sz w:val="22"/>
                <w:szCs w:val="22"/>
              </w:rPr>
            </w:pPr>
          </w:p>
        </w:tc>
      </w:tr>
    </w:tbl>
    <w:p w14:paraId="117BE6D9" w14:textId="77777777" w:rsidR="00825607" w:rsidRPr="0046216F" w:rsidRDefault="00825607" w:rsidP="00825607">
      <w:pPr>
        <w:spacing w:line="276" w:lineRule="auto"/>
        <w:jc w:val="both"/>
        <w:rPr>
          <w:rFonts w:ascii="Lato" w:hAnsi="Lato" w:cs="Calibri Light"/>
          <w:b/>
          <w:color w:val="000000"/>
          <w:sz w:val="22"/>
          <w:szCs w:val="22"/>
          <w:u w:val="single"/>
        </w:rPr>
      </w:pPr>
    </w:p>
    <w:p w14:paraId="7D2DDEE7" w14:textId="050B1EBD" w:rsidR="00825607" w:rsidRPr="0046216F" w:rsidRDefault="00825607" w:rsidP="00825607">
      <w:pPr>
        <w:spacing w:before="120"/>
        <w:jc w:val="both"/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</w:pPr>
      <w:r w:rsidRPr="0046216F">
        <w:rPr>
          <w:rFonts w:ascii="Lato" w:eastAsia="Times New Roman" w:hAnsi="Lato" w:cs="Calibri Light"/>
          <w:sz w:val="22"/>
          <w:szCs w:val="22"/>
          <w:lang w:eastAsia="pl-PL"/>
        </w:rPr>
        <w:t>20 maja 2025 r. Sejmie odbyło się Pierwsze, inauguracyjne posiedzenie</w:t>
      </w:r>
      <w:r w:rsidRPr="0046216F">
        <w:rPr>
          <w:rFonts w:ascii="Lato" w:hAnsi="Lato" w:cs="Calibri Light"/>
          <w:sz w:val="22"/>
          <w:szCs w:val="22"/>
        </w:rPr>
        <w:t xml:space="preserve"> </w:t>
      </w:r>
      <w:r w:rsidRPr="0046216F">
        <w:rPr>
          <w:rFonts w:ascii="Lato" w:hAnsi="Lato" w:cs="Calibri Light"/>
          <w:i/>
          <w:iCs/>
          <w:sz w:val="22"/>
          <w:szCs w:val="22"/>
        </w:rPr>
        <w:t xml:space="preserve">Zespołu </w:t>
      </w:r>
      <w:r w:rsidRPr="0046216F">
        <w:rPr>
          <w:rFonts w:ascii="Lato" w:eastAsia="Arial" w:hAnsi="Lato" w:cs="Calibri Light"/>
          <w:i/>
          <w:iCs/>
          <w:color w:val="000000"/>
          <w:sz w:val="22"/>
          <w:szCs w:val="22"/>
          <w:shd w:val="clear" w:color="auto" w:fill="FFFFFF"/>
        </w:rPr>
        <w:t>zadaniowego do spraw wspierania i promowania równości płci wśród specjalistów technologii informacyjno-komunikacyjnych oraz zawodów przyszłości</w:t>
      </w:r>
      <w:r w:rsidR="0086101A" w:rsidRPr="0046216F">
        <w:rPr>
          <w:rFonts w:ascii="Lato" w:eastAsia="Arial" w:hAnsi="Lato" w:cs="Calibri Light"/>
          <w:i/>
          <w:iCs/>
          <w:color w:val="000000"/>
          <w:sz w:val="22"/>
          <w:szCs w:val="22"/>
          <w:shd w:val="clear" w:color="auto" w:fill="FFFFFF"/>
        </w:rPr>
        <w:t xml:space="preserve"> </w:t>
      </w:r>
      <w:r w:rsidR="0086101A" w:rsidRPr="0046216F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>(dalej: Zespół zadaniowy)</w:t>
      </w:r>
      <w:r w:rsidRPr="0046216F">
        <w:rPr>
          <w:rFonts w:ascii="Lato" w:hAnsi="Lato" w:cs="Calibri Light"/>
          <w:sz w:val="22"/>
          <w:szCs w:val="22"/>
        </w:rPr>
        <w:t>.</w:t>
      </w:r>
      <w:r w:rsidRPr="0046216F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 </w:t>
      </w:r>
    </w:p>
    <w:p w14:paraId="2B96F69E" w14:textId="77777777" w:rsidR="00B04BCF" w:rsidRPr="0046216F" w:rsidRDefault="00B04BCF" w:rsidP="00B04BCF">
      <w:pPr>
        <w:spacing w:before="120"/>
        <w:jc w:val="both"/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</w:pPr>
      <w:r w:rsidRPr="0046216F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>Powołanie Zespołu zadaniowego to odpowiedź na cele wyznaczone przez Program Rozwoju Kompetencji Cyfrowych oraz unijną strategię Cyfrowej Dekady 2030. Kluczowe wskaźniki to: osiągnięcie 6-procentowego udziału specjalistów ICT wśród ogółu pracujących oraz zwiększenie udziału kobiet w tym gronie do 29 proc. Ich realizacja wymaga zintensyfikowania działań, w tym tworzenia skutecznych mechanizmów wsparcia i promocji równości płci.</w:t>
      </w:r>
    </w:p>
    <w:p w14:paraId="461AABC5" w14:textId="57CB3133" w:rsidR="009B2CA3" w:rsidRPr="0046216F" w:rsidRDefault="009B2CA3" w:rsidP="009B2CA3">
      <w:pPr>
        <w:spacing w:before="120"/>
        <w:jc w:val="both"/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</w:pPr>
      <w:r w:rsidRPr="0046216F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Zespół </w:t>
      </w:r>
      <w:r w:rsidR="0086101A" w:rsidRPr="0046216F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zadaniowy </w:t>
      </w:r>
      <w:r w:rsidRPr="0046216F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>ma charakter opiniodawczo-doradczy i składa się z przedstawicieli administracji publicznej, środowisk akademickich, organizacji pozarządowych i sektora prywatnego. Jego celem jest wspieranie i promowanie równości płci wśród specjalistów technologii informacyjno-komunikacyjnych oraz zawodów przyszłości.</w:t>
      </w:r>
    </w:p>
    <w:p w14:paraId="466CF7CE" w14:textId="43378BDB" w:rsidR="009B2CA3" w:rsidRPr="0046216F" w:rsidRDefault="009B2CA3" w:rsidP="009B2CA3">
      <w:pPr>
        <w:spacing w:before="120"/>
        <w:jc w:val="both"/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</w:pPr>
      <w:r w:rsidRPr="0046216F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>Wśród zadań Zespołu są: rekomendowanie działań na rzecz aktywizacji kobiet wśród specjalistów ICT i zawodów przyszłości; utworzenie i rozwijanie forum współpracy miedzy administracją publiczną a środowiskiem biznesowym i eksperckim z obszaru kompetencji cyfrowych w zakresie promowania równości płci wśród specjalistów ICT i zawodów przyszłości; współpraca w celu efektywnego monitorowania i identyfikowania barier związanych z aktywizacją kobiet wśród specjalistów ICT i zawodów przyszłości; dzielenie się dobrymi praktykami oraz wiedzą i wnioskami z analiz prowadzonych w obszarze równości płci wśród specjalistów ICT i zawodów przyszłości.</w:t>
      </w:r>
    </w:p>
    <w:p w14:paraId="0313A8ED" w14:textId="0048B601" w:rsidR="00B141B7" w:rsidRPr="0046216F" w:rsidRDefault="00F021D0" w:rsidP="00B04BCF">
      <w:pPr>
        <w:spacing w:before="120"/>
        <w:jc w:val="both"/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</w:pPr>
      <w:r w:rsidRPr="0046216F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Posiedzenie otworzyli Wicemarszałek Sejmu RP Monika Wielichowska oraz Minister Paweł Olszewski. </w:t>
      </w:r>
      <w:r w:rsidR="009B2CA3" w:rsidRPr="0046216F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Podczas pierwszego posiedzenia </w:t>
      </w:r>
      <w:r w:rsidR="0086101A" w:rsidRPr="0046216F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>Minister Paweł Olszewski i Dyrektor Katarzyna Nosalska</w:t>
      </w:r>
      <w:r w:rsidR="0046216F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 z Centrum Rozwoju Kompetencji Cyfrowych w Ministerstwie Cyfryzacji</w:t>
      </w:r>
      <w:r w:rsidR="0086101A" w:rsidRPr="0046216F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 przedstawili</w:t>
      </w:r>
      <w:r w:rsidR="00D669C5" w:rsidRPr="0046216F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 </w:t>
      </w:r>
      <w:r w:rsidR="0086101A" w:rsidRPr="0046216F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>jak wygląda obecnie sytuacja w Polsce jeśli chodzi udział kobiet w ICT</w:t>
      </w:r>
      <w:r w:rsidR="00D669C5" w:rsidRPr="0046216F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, </w:t>
      </w:r>
      <w:r w:rsidR="0086101A" w:rsidRPr="0046216F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>jakie działania podejmuje Ministerstwo Cyfryzacj</w:t>
      </w:r>
      <w:r w:rsidR="00D669C5" w:rsidRPr="0046216F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>i</w:t>
      </w:r>
      <w:r w:rsidR="0086101A" w:rsidRPr="0046216F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. Następnie </w:t>
      </w:r>
      <w:r w:rsidR="009B2CA3" w:rsidRPr="0046216F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uczestniczy podzielili się </w:t>
      </w:r>
      <w:r w:rsidR="00B141B7" w:rsidRPr="0046216F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>swoimi doświadczeniami, podejmowanymi działaniami</w:t>
      </w:r>
      <w:r w:rsidR="0046216F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 związanymi z obszarem działania Zespołu zadaniowego</w:t>
      </w:r>
      <w:r w:rsidR="00B141B7" w:rsidRPr="0046216F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 oraz </w:t>
      </w:r>
      <w:r w:rsidR="009B2CA3" w:rsidRPr="0046216F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>swoimi</w:t>
      </w:r>
      <w:r w:rsidR="00B141B7" w:rsidRPr="0046216F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 pierwszymi</w:t>
      </w:r>
      <w:r w:rsidR="009B2CA3" w:rsidRPr="0046216F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 opiniami na temat </w:t>
      </w:r>
      <w:r w:rsidR="00213849" w:rsidRPr="0046216F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>m.in. udziału kobiet w sektorze ICT</w:t>
      </w:r>
      <w:r w:rsidR="0046216F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, zwracając uwagę na liczne wyzwania z tym związane. Podkreślano </w:t>
      </w:r>
      <w:r w:rsidR="00B141B7" w:rsidRPr="0046216F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m.in.: </w:t>
      </w:r>
    </w:p>
    <w:p w14:paraId="3C26B002" w14:textId="01D3EC5E" w:rsidR="0046216F" w:rsidRDefault="00075CA3" w:rsidP="00B141B7">
      <w:pPr>
        <w:pStyle w:val="Akapitzlist"/>
        <w:numPr>
          <w:ilvl w:val="0"/>
          <w:numId w:val="1"/>
        </w:numPr>
        <w:spacing w:before="120"/>
        <w:jc w:val="both"/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</w:pPr>
      <w:r w:rsidRPr="0046216F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konieczność </w:t>
      </w:r>
      <w:r w:rsidR="0046216F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>budowania zespołu monitoringowego oraz zbierania i dzielenia się już istniejącymi dobrymi doświadczeniami miedzy członkami zespołu;</w:t>
      </w:r>
    </w:p>
    <w:p w14:paraId="665FC966" w14:textId="2F3AC65A" w:rsidR="00B141B7" w:rsidRDefault="0046216F" w:rsidP="00B141B7">
      <w:pPr>
        <w:pStyle w:val="Akapitzlist"/>
        <w:numPr>
          <w:ilvl w:val="0"/>
          <w:numId w:val="1"/>
        </w:numPr>
        <w:spacing w:before="120"/>
        <w:jc w:val="both"/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</w:pPr>
      <w:r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potrzebę </w:t>
      </w:r>
      <w:r w:rsidR="00075CA3" w:rsidRPr="0046216F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>przeprowadzenia analizy</w:t>
      </w:r>
      <w:r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 zawierającej </w:t>
      </w:r>
      <w:r w:rsidR="00AD2DEF" w:rsidRPr="0046216F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m.in. </w:t>
      </w:r>
      <w:r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dobre </w:t>
      </w:r>
      <w:r w:rsidR="00AD2DEF" w:rsidRPr="0046216F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>przykłady z innych państw</w:t>
      </w:r>
      <w:r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 oraz praktyki krajowe</w:t>
      </w:r>
      <w:r w:rsidR="007323FD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, </w:t>
      </w:r>
      <w:r w:rsidR="00B757AD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>będące</w:t>
      </w:r>
      <w:r w:rsidR="007323FD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 skuteczn</w:t>
      </w:r>
      <w:r w:rsidR="00B757AD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>ymi</w:t>
      </w:r>
      <w:r w:rsidR="007323FD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>i efektywn</w:t>
      </w:r>
      <w:r w:rsidR="00B757AD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>ymi rozwiązaniami/ działaniami</w:t>
      </w:r>
      <w:r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 </w:t>
      </w:r>
      <w:r w:rsidR="004103A3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lastRenderedPageBreak/>
        <w:t>radzą</w:t>
      </w:r>
      <w:r w:rsidR="00B757AD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>cymi</w:t>
      </w:r>
      <w:r w:rsidR="00F021D0" w:rsidRPr="0046216F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 sobie </w:t>
      </w:r>
      <w:r w:rsidR="00AD2DEF" w:rsidRPr="0046216F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z </w:t>
      </w:r>
      <w:r w:rsidR="00F021D0" w:rsidRPr="0046216F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>wyzwaniem</w:t>
      </w:r>
      <w:r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 zwiększenia zainteresowania kobiet sektorem ICT, </w:t>
      </w:r>
      <w:r w:rsidR="00B757AD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które mogłyby </w:t>
      </w:r>
      <w:r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stanowić punkt </w:t>
      </w:r>
      <w:r w:rsidR="00B757AD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>startu</w:t>
      </w:r>
      <w:r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 dla </w:t>
      </w:r>
      <w:r w:rsidR="00B757AD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kształtowania </w:t>
      </w:r>
      <w:r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>dalszych działań;</w:t>
      </w:r>
    </w:p>
    <w:p w14:paraId="2B3C2577" w14:textId="7E2A9979" w:rsidR="0046216F" w:rsidRDefault="0046216F" w:rsidP="00B141B7">
      <w:pPr>
        <w:pStyle w:val="Akapitzlist"/>
        <w:numPr>
          <w:ilvl w:val="0"/>
          <w:numId w:val="1"/>
        </w:numPr>
        <w:spacing w:before="120"/>
        <w:jc w:val="both"/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</w:pPr>
      <w:r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konieczność wyjścia w </w:t>
      </w:r>
      <w:r w:rsidR="00B757AD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>programowaniu</w:t>
      </w:r>
      <w:r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 działań od oceny</w:t>
      </w:r>
      <w:r w:rsidR="004103A3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>/analizy</w:t>
      </w:r>
      <w:r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 sytuacji bieżącej </w:t>
      </w:r>
      <w:r w:rsidR="004103A3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i bazowaniu </w:t>
      </w:r>
      <w:r w:rsidR="00B757AD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na danych (tzw. </w:t>
      </w:r>
      <w:proofErr w:type="spellStart"/>
      <w:r w:rsidR="00B757AD" w:rsidRPr="0046216F">
        <w:rPr>
          <w:rFonts w:ascii="Lato" w:eastAsia="Arial" w:hAnsi="Lato" w:cs="Calibri Light"/>
          <w:i/>
          <w:iCs/>
          <w:color w:val="000000"/>
          <w:sz w:val="22"/>
          <w:szCs w:val="22"/>
          <w:shd w:val="clear" w:color="auto" w:fill="FFFFFF"/>
        </w:rPr>
        <w:t>fact-based</w:t>
      </w:r>
      <w:proofErr w:type="spellEnd"/>
      <w:r w:rsidR="00B757AD" w:rsidRPr="0046216F">
        <w:rPr>
          <w:rFonts w:ascii="Lato" w:eastAsia="Arial" w:hAnsi="Lato" w:cs="Calibri Light"/>
          <w:i/>
          <w:iCs/>
          <w:color w:val="000000"/>
          <w:sz w:val="22"/>
          <w:szCs w:val="22"/>
          <w:shd w:val="clear" w:color="auto" w:fill="FFFFFF"/>
        </w:rPr>
        <w:t xml:space="preserve"> policy</w:t>
      </w:r>
      <w:r w:rsidR="00B757AD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) </w:t>
      </w:r>
      <w:r w:rsidR="004103A3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w </w:t>
      </w:r>
      <w:r w:rsidR="00B757AD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>kształtowaniu przyszłych</w:t>
      </w:r>
      <w:r w:rsidR="004103A3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 działań</w:t>
      </w:r>
      <w:r w:rsidR="00B757AD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>;</w:t>
      </w:r>
      <w:r w:rsidR="004103A3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 </w:t>
      </w:r>
    </w:p>
    <w:p w14:paraId="4F0D102B" w14:textId="5AE2F165" w:rsidR="005A503D" w:rsidRPr="005A503D" w:rsidRDefault="005A503D" w:rsidP="005A503D">
      <w:pPr>
        <w:pStyle w:val="Akapitzlist"/>
        <w:numPr>
          <w:ilvl w:val="0"/>
          <w:numId w:val="1"/>
        </w:numPr>
        <w:spacing w:before="120"/>
        <w:jc w:val="both"/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</w:pPr>
      <w:r w:rsidRPr="007323FD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konieczność </w:t>
      </w:r>
      <w:r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uzupełniania działań </w:t>
      </w:r>
      <w:r w:rsidRPr="007323FD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>III sektora, firm, samorządów przez agendy rządowe w zakresie oferowania praktyk, konkursów, programów nakierowanych na kobiety i dziewczyny;</w:t>
      </w:r>
    </w:p>
    <w:p w14:paraId="355A3C55" w14:textId="41953CDD" w:rsidR="00B141B7" w:rsidRDefault="00B141B7" w:rsidP="00B141B7">
      <w:pPr>
        <w:pStyle w:val="Akapitzlist"/>
        <w:numPr>
          <w:ilvl w:val="0"/>
          <w:numId w:val="1"/>
        </w:numPr>
        <w:spacing w:before="120"/>
        <w:jc w:val="both"/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</w:pPr>
      <w:r w:rsidRPr="0046216F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konieczność kierowania działań </w:t>
      </w:r>
      <w:r w:rsidR="0046216F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do </w:t>
      </w:r>
      <w:r w:rsidRPr="0046216F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>mieszkańców małych miasteczek</w:t>
      </w:r>
      <w:r w:rsidR="004103A3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, </w:t>
      </w:r>
      <w:r w:rsidRPr="0046216F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>wsi</w:t>
      </w:r>
      <w:r w:rsidR="0046216F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>, lokalnych środowisk a nie tylko dużych miast;</w:t>
      </w:r>
    </w:p>
    <w:p w14:paraId="5346A657" w14:textId="35D916DC" w:rsidR="007323FD" w:rsidRPr="007323FD" w:rsidRDefault="0046216F" w:rsidP="007323FD">
      <w:pPr>
        <w:pStyle w:val="Akapitzlist"/>
        <w:numPr>
          <w:ilvl w:val="0"/>
          <w:numId w:val="1"/>
        </w:numPr>
        <w:spacing w:before="120"/>
        <w:jc w:val="both"/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</w:pPr>
      <w:r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>konieczność jak najwcześniejszego oddziaływania na dzieci w celu kształtowania ich właściwych postaw, zainteresowań nowoczesnymi technologiami, zaznajamiania z różnorodnymi przyszłościowymi zawodami ICT (</w:t>
      </w:r>
      <w:r w:rsidR="007323FD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już </w:t>
      </w:r>
      <w:r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>od początku szkoły podstawowej)</w:t>
      </w:r>
      <w:r w:rsidR="00B757AD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>;</w:t>
      </w:r>
      <w:r w:rsidR="007323FD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 </w:t>
      </w:r>
      <w:r w:rsidR="005A503D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we </w:t>
      </w:r>
      <w:r w:rsidR="007323FD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>wczesnym wieku kształtują się postawy rzutujące na dalsze wybory zawodowe;</w:t>
      </w:r>
    </w:p>
    <w:p w14:paraId="1C710836" w14:textId="29858A02" w:rsidR="00B141B7" w:rsidRDefault="0046216F" w:rsidP="00B141B7">
      <w:pPr>
        <w:pStyle w:val="Akapitzlist"/>
        <w:numPr>
          <w:ilvl w:val="0"/>
          <w:numId w:val="1"/>
        </w:numPr>
        <w:spacing w:before="120"/>
        <w:jc w:val="both"/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</w:pPr>
      <w:r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>konieczność kształtowania wiary we własne siły</w:t>
      </w:r>
      <w:r w:rsidR="007323FD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 i poczucia własnej wartości</w:t>
      </w:r>
      <w:r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 w przypadku dziewczynek na równi z</w:t>
      </w:r>
      <w:r w:rsidR="00B757AD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 rozwijaniem </w:t>
      </w:r>
      <w:r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>kompetencji cyfrowych;</w:t>
      </w:r>
    </w:p>
    <w:p w14:paraId="0411C8F6" w14:textId="736815E1" w:rsidR="0046216F" w:rsidRDefault="0046216F" w:rsidP="00B141B7">
      <w:pPr>
        <w:pStyle w:val="Akapitzlist"/>
        <w:numPr>
          <w:ilvl w:val="0"/>
          <w:numId w:val="1"/>
        </w:numPr>
        <w:spacing w:before="120"/>
        <w:jc w:val="both"/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</w:pPr>
      <w:r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>konieczności nie zapominania o młodych mężczyznach w proponowaniu różnych darmowych program</w:t>
      </w:r>
      <w:r w:rsidR="00B757AD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>ów i działań</w:t>
      </w:r>
      <w:r w:rsidR="007323FD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 szczególnie w perspektywie długoterminowej;</w:t>
      </w:r>
    </w:p>
    <w:p w14:paraId="1B76FF6A" w14:textId="50551DB5" w:rsidR="0046216F" w:rsidRDefault="007323FD" w:rsidP="00B141B7">
      <w:pPr>
        <w:pStyle w:val="Akapitzlist"/>
        <w:numPr>
          <w:ilvl w:val="0"/>
          <w:numId w:val="1"/>
        </w:numPr>
        <w:spacing w:before="120"/>
        <w:jc w:val="both"/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</w:pPr>
      <w:r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konieczność zwrócenia uwagi w działaniach na rodziców jako osób zniechęcających do wyborów </w:t>
      </w:r>
      <w:r w:rsidR="005A503D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>zawodowych</w:t>
      </w:r>
      <w:r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>;</w:t>
      </w:r>
    </w:p>
    <w:p w14:paraId="1D3520D7" w14:textId="360CCA1F" w:rsidR="007323FD" w:rsidRPr="007323FD" w:rsidRDefault="00B757AD" w:rsidP="00B141B7">
      <w:pPr>
        <w:pStyle w:val="Akapitzlist"/>
        <w:numPr>
          <w:ilvl w:val="0"/>
          <w:numId w:val="1"/>
        </w:numPr>
        <w:spacing w:before="120"/>
        <w:jc w:val="both"/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</w:pPr>
      <w:r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potrzebę </w:t>
      </w:r>
      <w:r w:rsidR="007323FD" w:rsidRPr="007323FD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zwrócenia uwagi na </w:t>
      </w:r>
      <w:r w:rsidR="007323FD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>przekonania dziewczyn</w:t>
      </w:r>
      <w:r w:rsidR="005A503D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>/młodych kobiet</w:t>
      </w:r>
      <w:r w:rsidR="007323FD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 dotyczące branży </w:t>
      </w:r>
      <w:r w:rsidR="005A503D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ICT zniechęcające je do tej branży </w:t>
      </w:r>
      <w:r w:rsidR="007323FD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>(przekonania</w:t>
      </w:r>
      <w:r w:rsidR="005A503D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 typu: </w:t>
      </w:r>
      <w:r w:rsidR="007323FD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>praca</w:t>
      </w:r>
      <w:r w:rsidR="005A503D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 w ICT</w:t>
      </w:r>
      <w:r w:rsidR="007323FD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 nie jest za </w:t>
      </w:r>
      <w:r w:rsidR="007323FD" w:rsidRPr="007323FD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>ciekawa</w:t>
      </w:r>
      <w:r w:rsidR="005A503D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>,</w:t>
      </w:r>
      <w:r w:rsidR="007323FD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 </w:t>
      </w:r>
      <w:r w:rsidR="007323FD" w:rsidRPr="007323FD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>mężczyźni mają lepsze, wyższe kompetencje</w:t>
      </w:r>
      <w:r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 i wynikając</w:t>
      </w:r>
      <w:r w:rsidR="005A503D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>ą</w:t>
      </w:r>
      <w:r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 z tego </w:t>
      </w:r>
      <w:r w:rsidR="007323FD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niechęć dziewczyn do konkurowania w </w:t>
      </w:r>
      <w:r w:rsidR="007323FD" w:rsidRPr="007323FD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>obszar</w:t>
      </w:r>
      <w:r w:rsidR="007323FD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>ze</w:t>
      </w:r>
      <w:r w:rsidR="007323FD" w:rsidRPr="007323FD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, gdzie </w:t>
      </w:r>
      <w:r w:rsidR="007323FD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>istnieje</w:t>
      </w:r>
      <w:r w:rsidR="007323FD" w:rsidRPr="007323FD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 poczucie przegranej </w:t>
      </w:r>
      <w:r w:rsidR="007323FD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>na starcie</w:t>
      </w:r>
      <w:r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>)</w:t>
      </w:r>
      <w:r w:rsidR="007323FD" w:rsidRPr="007323FD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>;</w:t>
      </w:r>
    </w:p>
    <w:p w14:paraId="1C6E8B84" w14:textId="38B93517" w:rsidR="007323FD" w:rsidRDefault="007323FD" w:rsidP="00B141B7">
      <w:pPr>
        <w:pStyle w:val="Akapitzlist"/>
        <w:numPr>
          <w:ilvl w:val="0"/>
          <w:numId w:val="1"/>
        </w:numPr>
        <w:spacing w:before="120"/>
        <w:jc w:val="both"/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</w:pPr>
      <w:r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>konieczność kształcenia specjalistów ICT posiadających kompetencje przekrojowe</w:t>
      </w:r>
      <w:r w:rsidR="005A503D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, </w:t>
      </w:r>
      <w:r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>nie skupionych tylko na programowaniu, biorących pod uwagę rozwój AI;</w:t>
      </w:r>
    </w:p>
    <w:p w14:paraId="38D82EB0" w14:textId="77F9A601" w:rsidR="007323FD" w:rsidRDefault="00F358E1" w:rsidP="002B402D">
      <w:pPr>
        <w:pStyle w:val="Akapitzlist"/>
        <w:numPr>
          <w:ilvl w:val="0"/>
          <w:numId w:val="1"/>
        </w:numPr>
        <w:spacing w:before="120"/>
        <w:jc w:val="both"/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</w:pPr>
      <w:r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>potrzebę</w:t>
      </w:r>
      <w:r w:rsidR="007323FD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 zwrócenia uwag</w:t>
      </w:r>
      <w:r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>i</w:t>
      </w:r>
      <w:r w:rsidR="007323FD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 na </w:t>
      </w:r>
      <w:proofErr w:type="spellStart"/>
      <w:r w:rsidR="007323FD" w:rsidRPr="005A503D">
        <w:rPr>
          <w:rFonts w:ascii="Lato" w:eastAsia="Arial" w:hAnsi="Lato" w:cs="Calibri Light"/>
          <w:i/>
          <w:iCs/>
          <w:color w:val="000000"/>
          <w:sz w:val="22"/>
          <w:szCs w:val="22"/>
          <w:shd w:val="clear" w:color="auto" w:fill="FFFFFF"/>
        </w:rPr>
        <w:t>reskilling</w:t>
      </w:r>
      <w:proofErr w:type="spellEnd"/>
      <w:r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 jako ważny czynnik</w:t>
      </w:r>
      <w:r w:rsidR="007323FD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 w kontekście zmieniając</w:t>
      </w:r>
      <w:r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ych się potrzeb rynkowych, wymierania pewnych zawodów oraz starzejącego się społeczeństwa oraz </w:t>
      </w:r>
      <w:r w:rsidR="00B757AD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>nie zapominania</w:t>
      </w:r>
      <w:r w:rsidR="004103A3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 </w:t>
      </w:r>
      <w:r w:rsidR="00B757AD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>o starszych</w:t>
      </w:r>
      <w:r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 gru</w:t>
      </w:r>
      <w:r w:rsidR="00B757AD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>pach</w:t>
      </w:r>
      <w:r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 wiekow</w:t>
      </w:r>
      <w:r w:rsidR="00B757AD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>ych</w:t>
      </w:r>
      <w:r w:rsidR="005A503D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 w podejmowanych działaniach</w:t>
      </w:r>
      <w:r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>;</w:t>
      </w:r>
    </w:p>
    <w:p w14:paraId="3373A436" w14:textId="12DBDE5D" w:rsidR="00F358E1" w:rsidRDefault="00F358E1" w:rsidP="002B402D">
      <w:pPr>
        <w:pStyle w:val="Akapitzlist"/>
        <w:numPr>
          <w:ilvl w:val="0"/>
          <w:numId w:val="1"/>
        </w:numPr>
        <w:spacing w:before="120"/>
        <w:jc w:val="both"/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</w:pPr>
      <w:r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>rolę zespołów HR w zakresie</w:t>
      </w:r>
      <w:r w:rsidR="00B757AD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 promowania</w:t>
      </w:r>
      <w:r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 równego dostępu do </w:t>
      </w:r>
      <w:r w:rsidR="004103A3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branży </w:t>
      </w:r>
      <w:r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>dla kobiet</w:t>
      </w:r>
      <w:r w:rsidR="004103A3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>.</w:t>
      </w:r>
    </w:p>
    <w:p w14:paraId="12F1A893" w14:textId="0C364349" w:rsidR="00B04BCF" w:rsidRPr="00F358E1" w:rsidRDefault="00F358E1" w:rsidP="00F358E1">
      <w:pPr>
        <w:spacing w:before="120"/>
        <w:jc w:val="both"/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</w:pPr>
      <w:r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Na koniec spotkania </w:t>
      </w:r>
      <w:r w:rsidR="0029531A" w:rsidRPr="00F358E1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członkom Zespołu </w:t>
      </w:r>
      <w:r w:rsidR="00B757AD" w:rsidRPr="00F358E1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>zostały</w:t>
      </w:r>
      <w:r w:rsidR="00B757AD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 uroczyście</w:t>
      </w:r>
      <w:r w:rsidR="00B757AD" w:rsidRPr="00F358E1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 wręczone </w:t>
      </w:r>
      <w:r w:rsidR="00F021D0" w:rsidRPr="00F358E1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przez Ministra oraz Wicemarszałek </w:t>
      </w:r>
      <w:r w:rsidR="00B757AD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listy gratulacyjne wraz z </w:t>
      </w:r>
      <w:r w:rsidR="00F021D0" w:rsidRPr="00F358E1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>powołania</w:t>
      </w:r>
      <w:r w:rsidR="00B757AD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>mi</w:t>
      </w:r>
      <w:r w:rsidR="00F021D0" w:rsidRPr="00F358E1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 do Zespołu.</w:t>
      </w:r>
    </w:p>
    <w:p w14:paraId="00FACF84" w14:textId="2ECB0B08" w:rsidR="009B2CA3" w:rsidRPr="0046216F" w:rsidRDefault="009B2CA3" w:rsidP="00B04BCF">
      <w:pPr>
        <w:spacing w:before="120"/>
        <w:jc w:val="both"/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</w:pPr>
      <w:r w:rsidRPr="0046216F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Członkowie Zespołu zostali poproszeni o przygotowanie rekomendacji w zakresie legislacji, projektów (działań), jakie należałoby podjąć w celu poprawy obecnej sytuacji, tj. zwiększenie udziału kobiet w sektorze ICT. Rekomendacje te będą przedmiotem dyskusji na kolejnym spotkaniu Zespołu. Rekomendacje i działania powinny obejmować dwa obszary - zarówno bieżące potrzeby, jak i długofalowe cele. </w:t>
      </w:r>
    </w:p>
    <w:p w14:paraId="30C42025" w14:textId="577F3B52" w:rsidR="00F021D0" w:rsidRPr="0046216F" w:rsidRDefault="00F021D0" w:rsidP="00B04BCF">
      <w:pPr>
        <w:spacing w:before="120"/>
        <w:jc w:val="both"/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</w:pPr>
      <w:r w:rsidRPr="0046216F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Szczegółowy zapis </w:t>
      </w:r>
      <w:r w:rsidR="0046216F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 xml:space="preserve">przebiegu </w:t>
      </w:r>
      <w:r w:rsidRPr="0046216F">
        <w:rPr>
          <w:rFonts w:ascii="Lato" w:eastAsia="Arial" w:hAnsi="Lato" w:cs="Calibri Light"/>
          <w:color w:val="000000"/>
          <w:sz w:val="22"/>
          <w:szCs w:val="22"/>
          <w:shd w:val="clear" w:color="auto" w:fill="FFFFFF"/>
        </w:rPr>
        <w:t>spotkania zawiera załączony stenogram.</w:t>
      </w:r>
    </w:p>
    <w:p w14:paraId="1552D2B8" w14:textId="77777777" w:rsidR="0046216F" w:rsidRDefault="00F021D0" w:rsidP="0046216F">
      <w:pPr>
        <w:spacing w:after="0" w:line="240" w:lineRule="auto"/>
        <w:jc w:val="both"/>
        <w:rPr>
          <w:rFonts w:ascii="Lato" w:eastAsia="Arial" w:hAnsi="Lato" w:cs="Calibri Light"/>
          <w:color w:val="000000"/>
          <w:sz w:val="20"/>
          <w:szCs w:val="20"/>
          <w:shd w:val="clear" w:color="auto" w:fill="FFFFFF"/>
        </w:rPr>
      </w:pPr>
      <w:r w:rsidRPr="0046216F">
        <w:rPr>
          <w:rFonts w:ascii="Lato" w:eastAsia="Arial" w:hAnsi="Lato" w:cs="Calibri Light"/>
          <w:color w:val="000000"/>
          <w:sz w:val="20"/>
          <w:szCs w:val="20"/>
          <w:shd w:val="clear" w:color="auto" w:fill="FFFFFF"/>
        </w:rPr>
        <w:t xml:space="preserve">Notatkę ze spotkania opracował: </w:t>
      </w:r>
    </w:p>
    <w:p w14:paraId="21D5776C" w14:textId="1C66CF85" w:rsidR="00F021D0" w:rsidRDefault="00F021D0" w:rsidP="0046216F">
      <w:pPr>
        <w:spacing w:after="0" w:line="240" w:lineRule="auto"/>
        <w:jc w:val="both"/>
        <w:rPr>
          <w:rFonts w:ascii="Lato" w:eastAsia="Arial" w:hAnsi="Lato" w:cs="Calibri Light"/>
          <w:color w:val="000000"/>
          <w:sz w:val="20"/>
          <w:szCs w:val="20"/>
          <w:shd w:val="clear" w:color="auto" w:fill="FFFFFF"/>
        </w:rPr>
      </w:pPr>
      <w:r w:rsidRPr="0046216F">
        <w:rPr>
          <w:rFonts w:ascii="Lato" w:eastAsia="Arial" w:hAnsi="Lato" w:cs="Calibri Light"/>
          <w:color w:val="000000"/>
          <w:sz w:val="20"/>
          <w:szCs w:val="20"/>
          <w:shd w:val="clear" w:color="auto" w:fill="FFFFFF"/>
        </w:rPr>
        <w:t xml:space="preserve">Radosław Kardaś, </w:t>
      </w:r>
      <w:r w:rsidR="00B757AD">
        <w:rPr>
          <w:rFonts w:ascii="Lato" w:eastAsia="Arial" w:hAnsi="Lato" w:cs="Calibri Light"/>
          <w:color w:val="000000"/>
          <w:sz w:val="20"/>
          <w:szCs w:val="20"/>
          <w:shd w:val="clear" w:color="auto" w:fill="FFFFFF"/>
        </w:rPr>
        <w:t>R</w:t>
      </w:r>
      <w:r w:rsidRPr="0046216F">
        <w:rPr>
          <w:rFonts w:ascii="Lato" w:eastAsia="Arial" w:hAnsi="Lato" w:cs="Calibri Light"/>
          <w:color w:val="000000"/>
          <w:sz w:val="20"/>
          <w:szCs w:val="20"/>
          <w:shd w:val="clear" w:color="auto" w:fill="FFFFFF"/>
        </w:rPr>
        <w:t>adca Centrum Rozwoju Kompetencji Cyfrowych w Ministerstwie Cyfryzacji</w:t>
      </w:r>
    </w:p>
    <w:p w14:paraId="6E10820D" w14:textId="138CAFE9" w:rsidR="008765C3" w:rsidRDefault="008765C3" w:rsidP="0046216F">
      <w:pPr>
        <w:spacing w:after="0" w:line="240" w:lineRule="auto"/>
        <w:jc w:val="both"/>
        <w:rPr>
          <w:rFonts w:ascii="Lato" w:eastAsia="Arial" w:hAnsi="Lato" w:cs="Calibri Light"/>
          <w:color w:val="000000"/>
          <w:sz w:val="20"/>
          <w:szCs w:val="20"/>
          <w:shd w:val="clear" w:color="auto" w:fill="FFFFFF"/>
        </w:rPr>
      </w:pPr>
      <w:r>
        <w:rPr>
          <w:rFonts w:ascii="Lato" w:eastAsia="Arial" w:hAnsi="Lato" w:cs="Calibri Light"/>
          <w:color w:val="000000"/>
          <w:sz w:val="20"/>
          <w:szCs w:val="20"/>
          <w:shd w:val="clear" w:color="auto" w:fill="FFFFFF"/>
        </w:rPr>
        <w:t xml:space="preserve">Współpraca: Marta Łukasiak, </w:t>
      </w:r>
      <w:r w:rsidRPr="008765C3">
        <w:rPr>
          <w:rFonts w:ascii="Lato" w:eastAsia="Arial" w:hAnsi="Lato" w:cs="Calibri Light"/>
          <w:color w:val="000000"/>
          <w:sz w:val="20"/>
          <w:szCs w:val="20"/>
          <w:shd w:val="clear" w:color="auto" w:fill="FFFFFF"/>
        </w:rPr>
        <w:t>Radca Centrum Rozwoju Kompetencji Cyfrowych w Ministerstwie Cyfryzacji</w:t>
      </w:r>
    </w:p>
    <w:p w14:paraId="4DBCBCD6" w14:textId="56E16842" w:rsidR="00B757AD" w:rsidRDefault="00B757AD" w:rsidP="0046216F">
      <w:pPr>
        <w:spacing w:after="0" w:line="240" w:lineRule="auto"/>
        <w:jc w:val="both"/>
        <w:rPr>
          <w:rFonts w:ascii="Lato" w:eastAsia="Arial" w:hAnsi="Lato" w:cs="Calibri Light"/>
          <w:color w:val="000000"/>
          <w:sz w:val="20"/>
          <w:szCs w:val="20"/>
          <w:shd w:val="clear" w:color="auto" w:fill="FFFFFF"/>
        </w:rPr>
      </w:pPr>
      <w:r>
        <w:rPr>
          <w:rFonts w:ascii="Lato" w:eastAsia="Arial" w:hAnsi="Lato" w:cs="Calibri Light"/>
          <w:color w:val="000000"/>
          <w:sz w:val="20"/>
          <w:szCs w:val="20"/>
          <w:shd w:val="clear" w:color="auto" w:fill="FFFFFF"/>
        </w:rPr>
        <w:t>Notatk</w:t>
      </w:r>
      <w:r w:rsidR="008765C3">
        <w:rPr>
          <w:rFonts w:ascii="Lato" w:eastAsia="Arial" w:hAnsi="Lato" w:cs="Calibri Light"/>
          <w:color w:val="000000"/>
          <w:sz w:val="20"/>
          <w:szCs w:val="20"/>
          <w:shd w:val="clear" w:color="auto" w:fill="FFFFFF"/>
        </w:rPr>
        <w:t>ę</w:t>
      </w:r>
      <w:r>
        <w:rPr>
          <w:rFonts w:ascii="Lato" w:eastAsia="Arial" w:hAnsi="Lato" w:cs="Calibri Light"/>
          <w:color w:val="000000"/>
          <w:sz w:val="20"/>
          <w:szCs w:val="20"/>
          <w:shd w:val="clear" w:color="auto" w:fill="FFFFFF"/>
        </w:rPr>
        <w:t xml:space="preserve"> </w:t>
      </w:r>
      <w:r w:rsidR="00273D14">
        <w:rPr>
          <w:rFonts w:ascii="Lato" w:eastAsia="Arial" w:hAnsi="Lato" w:cs="Calibri Light"/>
          <w:color w:val="000000"/>
          <w:sz w:val="20"/>
          <w:szCs w:val="20"/>
          <w:shd w:val="clear" w:color="auto" w:fill="FFFFFF"/>
        </w:rPr>
        <w:t>zatwierdziła</w:t>
      </w:r>
      <w:r>
        <w:rPr>
          <w:rFonts w:ascii="Lato" w:eastAsia="Arial" w:hAnsi="Lato" w:cs="Calibri Light"/>
          <w:color w:val="000000"/>
          <w:sz w:val="20"/>
          <w:szCs w:val="20"/>
          <w:shd w:val="clear" w:color="auto" w:fill="FFFFFF"/>
        </w:rPr>
        <w:t>:</w:t>
      </w:r>
      <w:r w:rsidR="00273D14">
        <w:rPr>
          <w:rFonts w:ascii="Lato" w:eastAsia="Arial" w:hAnsi="Lato" w:cs="Calibri Light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Lato" w:eastAsia="Arial" w:hAnsi="Lato" w:cs="Calibri Light"/>
          <w:color w:val="000000"/>
          <w:sz w:val="20"/>
          <w:szCs w:val="20"/>
          <w:shd w:val="clear" w:color="auto" w:fill="FFFFFF"/>
        </w:rPr>
        <w:t xml:space="preserve">Katarzyna Nosalska, Dyrektor </w:t>
      </w:r>
      <w:r w:rsidRPr="00B757AD">
        <w:rPr>
          <w:rFonts w:ascii="Lato" w:eastAsia="Arial" w:hAnsi="Lato" w:cs="Calibri Light"/>
          <w:color w:val="000000"/>
          <w:sz w:val="20"/>
          <w:szCs w:val="20"/>
          <w:shd w:val="clear" w:color="auto" w:fill="FFFFFF"/>
        </w:rPr>
        <w:t>Centrum Rozwoju Kompetencji Cyfrowych w Ministerstwie Cyfryzacji</w:t>
      </w:r>
    </w:p>
    <w:p w14:paraId="135BB907" w14:textId="081B1D2A" w:rsidR="00273D14" w:rsidRPr="0046216F" w:rsidRDefault="00273D14" w:rsidP="0046216F">
      <w:pPr>
        <w:spacing w:after="0" w:line="240" w:lineRule="auto"/>
        <w:jc w:val="both"/>
        <w:rPr>
          <w:rFonts w:ascii="Lato" w:eastAsia="Arial" w:hAnsi="Lato" w:cs="Calibri Light"/>
          <w:color w:val="000000"/>
          <w:sz w:val="20"/>
          <w:szCs w:val="20"/>
          <w:shd w:val="clear" w:color="auto" w:fill="FFFFFF"/>
        </w:rPr>
      </w:pPr>
      <w:r>
        <w:rPr>
          <w:rFonts w:ascii="Lato" w:eastAsia="Arial" w:hAnsi="Lato" w:cs="Calibri Light"/>
          <w:color w:val="000000"/>
          <w:sz w:val="20"/>
          <w:szCs w:val="20"/>
          <w:shd w:val="clear" w:color="auto" w:fill="FFFFFF"/>
        </w:rPr>
        <w:t>Notatkę zaakceptował: Paweł Olszewski, Sekretarz Stanu w Ministerstwie Cyfryzacji</w:t>
      </w:r>
    </w:p>
    <w:sectPr w:rsidR="00273D14" w:rsidRPr="0046216F" w:rsidSect="00273D14">
      <w:headerReference w:type="default" r:id="rId7"/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B27486" w14:textId="77777777" w:rsidR="00A41940" w:rsidRDefault="00A41940" w:rsidP="009B2CA3">
      <w:pPr>
        <w:spacing w:after="0" w:line="240" w:lineRule="auto"/>
      </w:pPr>
      <w:r>
        <w:separator/>
      </w:r>
    </w:p>
  </w:endnote>
  <w:endnote w:type="continuationSeparator" w:id="0">
    <w:p w14:paraId="4B5999E1" w14:textId="77777777" w:rsidR="00A41940" w:rsidRDefault="00A41940" w:rsidP="009B2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5F76EB" w14:textId="77777777" w:rsidR="00A41940" w:rsidRDefault="00A41940" w:rsidP="009B2CA3">
      <w:pPr>
        <w:spacing w:after="0" w:line="240" w:lineRule="auto"/>
      </w:pPr>
      <w:r>
        <w:separator/>
      </w:r>
    </w:p>
  </w:footnote>
  <w:footnote w:type="continuationSeparator" w:id="0">
    <w:p w14:paraId="71844C87" w14:textId="77777777" w:rsidR="00A41940" w:rsidRDefault="00A41940" w:rsidP="009B2C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FD4E78" w14:textId="2772998D" w:rsidR="009B2CA3" w:rsidRDefault="0046216F">
    <w:pPr>
      <w:pStyle w:val="Nagwek"/>
    </w:pPr>
    <w:r>
      <w:rPr>
        <w:noProof/>
        <w14:ligatures w14:val="standardContextual"/>
      </w:rPr>
      <w:drawing>
        <wp:inline distT="0" distB="0" distL="0" distR="0" wp14:anchorId="72798C76" wp14:editId="3C0E8DB1">
          <wp:extent cx="2381885" cy="1061720"/>
          <wp:effectExtent l="0" t="0" r="0" b="0"/>
          <wp:docPr id="2057690621" name="Obraz 1" descr="Godło i napis Ministerstwo Cyfryzacji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" name="Obraz 104" descr="Godło i napis Ministerstwo Cyfryzacji&#10;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8188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FE0694"/>
    <w:multiLevelType w:val="hybridMultilevel"/>
    <w:tmpl w:val="2C7E49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73820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5CE"/>
    <w:rsid w:val="00073DF4"/>
    <w:rsid w:val="00075CA3"/>
    <w:rsid w:val="00175A84"/>
    <w:rsid w:val="00213849"/>
    <w:rsid w:val="00273D14"/>
    <w:rsid w:val="0029531A"/>
    <w:rsid w:val="00297074"/>
    <w:rsid w:val="00364B33"/>
    <w:rsid w:val="003E60C9"/>
    <w:rsid w:val="004103A3"/>
    <w:rsid w:val="0046216F"/>
    <w:rsid w:val="004B6948"/>
    <w:rsid w:val="0050455D"/>
    <w:rsid w:val="005A503D"/>
    <w:rsid w:val="0069456F"/>
    <w:rsid w:val="006F6D21"/>
    <w:rsid w:val="007323FD"/>
    <w:rsid w:val="007532B0"/>
    <w:rsid w:val="007656CB"/>
    <w:rsid w:val="00825607"/>
    <w:rsid w:val="0086101A"/>
    <w:rsid w:val="00866D45"/>
    <w:rsid w:val="008765C3"/>
    <w:rsid w:val="00976615"/>
    <w:rsid w:val="009A79A6"/>
    <w:rsid w:val="009B2CA3"/>
    <w:rsid w:val="00A41940"/>
    <w:rsid w:val="00AD2DEF"/>
    <w:rsid w:val="00B04BCF"/>
    <w:rsid w:val="00B141B7"/>
    <w:rsid w:val="00B757AD"/>
    <w:rsid w:val="00D669C5"/>
    <w:rsid w:val="00EE05CE"/>
    <w:rsid w:val="00F021D0"/>
    <w:rsid w:val="00F06887"/>
    <w:rsid w:val="00F358E1"/>
    <w:rsid w:val="00F43B15"/>
    <w:rsid w:val="00FF2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4AB62"/>
  <w15:chartTrackingRefBased/>
  <w15:docId w15:val="{F987E486-36F7-4F8D-BDB2-CA35E8422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5607"/>
    <w:pPr>
      <w:spacing w:after="120" w:line="264" w:lineRule="auto"/>
    </w:pPr>
    <w:rPr>
      <w:rFonts w:eastAsiaTheme="minorEastAsia"/>
      <w:kern w:val="0"/>
      <w:sz w:val="21"/>
      <w:szCs w:val="21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E05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E05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E05C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E05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E05C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E05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E05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E05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E05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E05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E05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E05C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E05C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E05C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E05C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E05C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E05C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E05C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E05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E05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E05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E05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E05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E05C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E05C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E05C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E05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E05C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E05CE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825607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25607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9B2C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2CA3"/>
    <w:rPr>
      <w:rFonts w:eastAsiaTheme="minorEastAsia"/>
      <w:kern w:val="0"/>
      <w:sz w:val="21"/>
      <w:szCs w:val="21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B2C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2CA3"/>
    <w:rPr>
      <w:rFonts w:eastAsiaTheme="minorEastAsia"/>
      <w:kern w:val="0"/>
      <w:sz w:val="21"/>
      <w:szCs w:val="21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1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2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4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858</Words>
  <Characters>5154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Kardaś Radosław</dc:creator>
  <cp:keywords/>
  <dc:description/>
  <cp:lastModifiedBy>Łukasiak Marta</cp:lastModifiedBy>
  <cp:revision>2</cp:revision>
  <dcterms:created xsi:type="dcterms:W3CDTF">2025-06-04T06:32:00Z</dcterms:created>
  <dcterms:modified xsi:type="dcterms:W3CDTF">2025-06-04T06:32:00Z</dcterms:modified>
</cp:coreProperties>
</file>